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D1" w:rsidRPr="00695B07" w:rsidRDefault="00D30AD1" w:rsidP="00D30AD1">
      <w:pPr>
        <w:rPr>
          <w:rFonts w:ascii="微軟正黑體" w:eastAsia="微軟正黑體" w:hAnsi="微軟正黑體"/>
          <w:color w:val="000000" w:themeColor="text1"/>
        </w:rPr>
      </w:pPr>
      <w:r w:rsidRPr="00695B07">
        <w:rPr>
          <w:rFonts w:ascii="微軟正黑體" w:eastAsia="微軟正黑體" w:hAnsi="微軟正黑體" w:hint="eastAsia"/>
          <w:color w:val="000000" w:themeColor="text1"/>
        </w:rPr>
        <w:t>標題：110學年度第2學期「數位科技微學程」課程公告</w:t>
      </w:r>
    </w:p>
    <w:p w:rsidR="00D30AD1" w:rsidRPr="00695B07" w:rsidRDefault="00D30AD1" w:rsidP="00D30AD1">
      <w:pPr>
        <w:widowControl/>
        <w:shd w:val="clear" w:color="auto" w:fill="FFFFFF"/>
        <w:spacing w:before="180" w:after="180" w:line="280" w:lineRule="exact"/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</w:pPr>
      <w:r w:rsidRPr="00C50A70">
        <w:rPr>
          <w:rFonts w:ascii="微軟正黑體" w:eastAsia="微軟正黑體" w:hAnsi="微軟正黑體" w:cs="Arial"/>
          <w:b/>
          <w:bCs/>
          <w:color w:val="002060"/>
          <w:kern w:val="0"/>
          <w:sz w:val="22"/>
          <w:szCs w:val="20"/>
        </w:rPr>
        <w:t>一、微學程介紹</w:t>
      </w:r>
      <w:r w:rsidRPr="00C50A70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2"/>
          <w:szCs w:val="20"/>
        </w:rPr>
        <w:t>：</w:t>
      </w:r>
    </w:p>
    <w:p w:rsidR="00D30AD1" w:rsidRPr="00695B07" w:rsidRDefault="00D30AD1" w:rsidP="003708FB">
      <w:pPr>
        <w:widowControl/>
        <w:shd w:val="clear" w:color="auto" w:fill="FFFFFF"/>
        <w:spacing w:before="180" w:after="180" w:line="280" w:lineRule="exact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</w:pPr>
      <w:r w:rsidRPr="00695B07"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  <w:t>本學程設立目標，在於透過創新敏捷的人才培育模式，鼓勵非資通訊系所學生修習系列課程並參與配套活動，使其具備以數位科技解決領域專業問題的核心能力，並能與資訊及不同專長領域的人溝通合作，應用數位科技來解決產業實際問題，以擴增培育具備資通訊數位能力的跨領域人才，滿足未來我國產業數位轉型人力需求。</w:t>
      </w:r>
    </w:p>
    <w:p w:rsidR="00D30AD1" w:rsidRPr="00695B07" w:rsidRDefault="00D30AD1" w:rsidP="00D30AD1">
      <w:pPr>
        <w:widowControl/>
        <w:shd w:val="clear" w:color="auto" w:fill="FFFFFF"/>
        <w:spacing w:before="180" w:after="180" w:line="280" w:lineRule="exact"/>
        <w:rPr>
          <w:rFonts w:ascii="微軟正黑體" w:eastAsia="微軟正黑體" w:hAnsi="微軟正黑體" w:cs="Arial"/>
          <w:color w:val="002060"/>
          <w:kern w:val="0"/>
          <w:sz w:val="22"/>
          <w:szCs w:val="20"/>
        </w:rPr>
      </w:pPr>
      <w:r w:rsidRPr="00C50A70">
        <w:rPr>
          <w:rFonts w:ascii="微軟正黑體" w:eastAsia="微軟正黑體" w:hAnsi="微軟正黑體" w:cs="Arial"/>
          <w:b/>
          <w:bCs/>
          <w:color w:val="002060"/>
          <w:kern w:val="0"/>
          <w:sz w:val="22"/>
          <w:szCs w:val="20"/>
        </w:rPr>
        <w:t>二、學程說明：</w:t>
      </w:r>
    </w:p>
    <w:p w:rsidR="00D30AD1" w:rsidRPr="00695B07" w:rsidRDefault="00D30AD1" w:rsidP="00D30AD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80" w:lineRule="exact"/>
        <w:ind w:left="180"/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</w:pPr>
      <w:r w:rsidRPr="00695B07"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  <w:t>學程招收對象：凡本校大學部學生皆可申請修讀本學程。</w:t>
      </w:r>
    </w:p>
    <w:p w:rsidR="00D30AD1" w:rsidRPr="00695B07" w:rsidRDefault="00D30AD1" w:rsidP="00D30AD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80" w:lineRule="exact"/>
        <w:ind w:left="180"/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</w:pPr>
      <w:r w:rsidRPr="00695B07"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  <w:t>最低修讀總學分：應至少8至9學分。</w:t>
      </w:r>
    </w:p>
    <w:p w:rsidR="00D30AD1" w:rsidRPr="00695B07" w:rsidRDefault="00D30AD1" w:rsidP="00D30AD1">
      <w:pPr>
        <w:widowControl/>
        <w:shd w:val="clear" w:color="auto" w:fill="FFFFFF"/>
        <w:spacing w:before="180" w:after="180" w:line="280" w:lineRule="exact"/>
        <w:rPr>
          <w:rFonts w:ascii="微軟正黑體" w:eastAsia="微軟正黑體" w:hAnsi="微軟正黑體" w:cs="Arial"/>
          <w:color w:val="002060"/>
          <w:kern w:val="0"/>
          <w:sz w:val="22"/>
          <w:szCs w:val="20"/>
        </w:rPr>
      </w:pPr>
      <w:r w:rsidRPr="00C50A70">
        <w:rPr>
          <w:rFonts w:ascii="微軟正黑體" w:eastAsia="微軟正黑體" w:hAnsi="微軟正黑體" w:cs="Arial"/>
          <w:b/>
          <w:bCs/>
          <w:color w:val="002060"/>
          <w:kern w:val="0"/>
          <w:sz w:val="22"/>
          <w:szCs w:val="20"/>
        </w:rPr>
        <w:t>三、課程說明與注意事項：</w:t>
      </w:r>
    </w:p>
    <w:p w:rsidR="00D30AD1" w:rsidRPr="00695B07" w:rsidRDefault="00D30AD1" w:rsidP="00D30AD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80" w:lineRule="exact"/>
        <w:ind w:left="180"/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</w:pPr>
      <w:r w:rsidRPr="00695B07"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  <w:t>本學程應修讀科目至少二分之一學分(含)不屬於學生主系、輔系必修或其他學程應修之科目。</w:t>
      </w:r>
    </w:p>
    <w:p w:rsidR="00D30AD1" w:rsidRPr="00695B07" w:rsidRDefault="00D30AD1" w:rsidP="00D30AD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80" w:lineRule="exact"/>
        <w:ind w:left="180"/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</w:pPr>
      <w:r w:rsidRPr="00695B07"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  <w:t>修習科目名稱與本學程課程表所列科目</w:t>
      </w:r>
      <w:bookmarkStart w:id="0" w:name="_GoBack"/>
      <w:bookmarkEnd w:id="0"/>
      <w:r w:rsidRPr="00695B07"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  <w:t>相近者，由各系認可後，該學分予以承認。</w:t>
      </w:r>
    </w:p>
    <w:p w:rsidR="00D30AD1" w:rsidRPr="00695B07" w:rsidRDefault="00D30AD1" w:rsidP="00D30AD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80" w:lineRule="exact"/>
        <w:ind w:left="180"/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</w:pPr>
      <w:r w:rsidRPr="00695B07"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  <w:t>學生經核准修讀本學程，並修畢本學程課程與學分且成績合格者，經本學程召集人審查通過後，由向學校申請發給「數位科技微學程修讀證明書」。</w:t>
      </w:r>
    </w:p>
    <w:p w:rsidR="00D30AD1" w:rsidRPr="00695B07" w:rsidRDefault="00D30AD1" w:rsidP="00D30AD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80" w:lineRule="exact"/>
        <w:ind w:left="180"/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</w:pPr>
      <w:r w:rsidRPr="00695B07"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  <w:t>本學程設置細則詳情要點請見教務處學程訊息(</w:t>
      </w:r>
      <w:hyperlink r:id="rId7" w:history="1">
        <w:r w:rsidRPr="00C50A70">
          <w:rPr>
            <w:rFonts w:ascii="微軟正黑體" w:eastAsia="微軟正黑體" w:hAnsi="微軟正黑體" w:cs="Arial"/>
            <w:color w:val="000000" w:themeColor="text1"/>
            <w:kern w:val="0"/>
            <w:sz w:val="22"/>
            <w:szCs w:val="20"/>
            <w:u w:val="single"/>
          </w:rPr>
          <w:t>https://reurl.cc/Q3yel5</w:t>
        </w:r>
      </w:hyperlink>
      <w:r w:rsidRPr="00695B07"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  <w:t>)。</w:t>
      </w:r>
    </w:p>
    <w:p w:rsidR="00D30AD1" w:rsidRDefault="00D30AD1" w:rsidP="00D30AD1">
      <w:pPr>
        <w:rPr>
          <w:rStyle w:val="a3"/>
          <w:rFonts w:ascii="微軟正黑體" w:eastAsia="微軟正黑體" w:hAnsi="微軟正黑體" w:cs="Arial"/>
          <w:color w:val="002060"/>
          <w:sz w:val="20"/>
          <w:szCs w:val="20"/>
          <w:shd w:val="clear" w:color="auto" w:fill="FFFFFF"/>
        </w:rPr>
      </w:pPr>
      <w:r w:rsidRPr="00695B07">
        <w:rPr>
          <w:rStyle w:val="a3"/>
          <w:rFonts w:ascii="微軟正黑體" w:eastAsia="微軟正黑體" w:hAnsi="微軟正黑體" w:cs="Arial"/>
          <w:color w:val="002060"/>
          <w:sz w:val="20"/>
          <w:szCs w:val="20"/>
          <w:shd w:val="clear" w:color="auto" w:fill="FFFFFF"/>
        </w:rPr>
        <w:t>四、110學年度第</w:t>
      </w:r>
      <w:r w:rsidRPr="00695B07">
        <w:rPr>
          <w:rStyle w:val="a3"/>
          <w:rFonts w:ascii="微軟正黑體" w:eastAsia="微軟正黑體" w:hAnsi="微軟正黑體" w:cs="Arial" w:hint="eastAsia"/>
          <w:color w:val="002060"/>
          <w:sz w:val="20"/>
          <w:szCs w:val="20"/>
          <w:shd w:val="clear" w:color="auto" w:fill="FFFFFF"/>
        </w:rPr>
        <w:t>2</w:t>
      </w:r>
      <w:r w:rsidRPr="00695B07">
        <w:rPr>
          <w:rStyle w:val="a3"/>
          <w:rFonts w:ascii="微軟正黑體" w:eastAsia="微軟正黑體" w:hAnsi="微軟正黑體" w:cs="Arial"/>
          <w:color w:val="002060"/>
          <w:sz w:val="20"/>
          <w:szCs w:val="20"/>
          <w:shd w:val="clear" w:color="auto" w:fill="FFFFFF"/>
        </w:rPr>
        <w:t>學期各學院數位科技微學程課程表：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2974"/>
        <w:gridCol w:w="1274"/>
        <w:gridCol w:w="1275"/>
        <w:gridCol w:w="1417"/>
        <w:gridCol w:w="2095"/>
      </w:tblGrid>
      <w:tr w:rsidR="00D30AD1" w:rsidRPr="0029714B" w:rsidTr="001C79F3">
        <w:trPr>
          <w:trHeight w:val="255"/>
        </w:trPr>
        <w:tc>
          <w:tcPr>
            <w:tcW w:w="1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695B07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學院</w:t>
            </w: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695B07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695B07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課程代號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695B07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授課教師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695B07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開課班級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695B07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授課時間</w:t>
            </w:r>
          </w:p>
        </w:tc>
      </w:tr>
      <w:tr w:rsidR="00D30AD1" w:rsidRPr="0029714B" w:rsidTr="001C79F3">
        <w:trPr>
          <w:trHeight w:val="255"/>
        </w:trPr>
        <w:tc>
          <w:tcPr>
            <w:tcW w:w="14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29714B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695B07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工程學院</w:t>
            </w:r>
          </w:p>
          <w:p w:rsidR="00D30AD1" w:rsidRPr="00A4660C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0"/>
                <w:szCs w:val="20"/>
              </w:rPr>
            </w:pPr>
            <w:r w:rsidRPr="00A4660C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智慧機械</w:t>
            </w:r>
          </w:p>
          <w:p w:rsidR="00D30AD1" w:rsidRPr="00A4660C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A4660C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數位科技</w:t>
            </w:r>
          </w:p>
          <w:p w:rsidR="00D30AD1" w:rsidRPr="00695B07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A4660C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微學程</w:t>
            </w: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695B07" w:rsidRDefault="00D30AD1" w:rsidP="001C79F3">
            <w:pPr>
              <w:widowControl/>
              <w:spacing w:before="72" w:after="72" w:line="240" w:lineRule="exac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計算機程式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1482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郭祐旻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材料三甲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(四)2,3,4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0AD1" w:rsidRPr="00695B07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695B07" w:rsidRDefault="00D30AD1" w:rsidP="001C79F3">
            <w:pPr>
              <w:widowControl/>
              <w:spacing w:before="72" w:after="72" w:line="240" w:lineRule="exac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計算機程式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1494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郭祐旻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材料三乙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</w:t>
            </w: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五)2,3,4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:rsidR="00D30AD1" w:rsidRPr="0029714B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29714B" w:rsidRDefault="00D30AD1" w:rsidP="001C79F3">
            <w:pPr>
              <w:widowControl/>
              <w:spacing w:before="72" w:after="72" w:line="240" w:lineRule="exac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人工智慧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0820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hyperlink r:id="rId8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謝宜宸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動機一甲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240" w:lineRule="exac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(四)6；(五)3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,</w:t>
            </w: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0AD1" w:rsidRPr="00695B07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695B07" w:rsidRDefault="00D30AD1" w:rsidP="001C79F3">
            <w:pPr>
              <w:widowControl/>
              <w:spacing w:before="72" w:after="72" w:line="240" w:lineRule="exact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數位控制</w:t>
            </w: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br/>
            </w:r>
            <w:r w:rsidRPr="0029714B">
              <w:rPr>
                <w:rFonts w:ascii="微軟正黑體" w:eastAsia="微軟正黑體" w:hAnsi="微軟正黑體" w:cs="Calibri" w:hint="eastAsia"/>
                <w:sz w:val="16"/>
                <w:szCs w:val="16"/>
              </w:rPr>
              <w:t>(</w:t>
            </w:r>
            <w:r w:rsidRPr="0029714B">
              <w:rPr>
                <w:rFonts w:ascii="微軟正黑體" w:eastAsia="微軟正黑體" w:hAnsi="微軟正黑體" w:cs="Calibri"/>
                <w:sz w:val="16"/>
                <w:szCs w:val="16"/>
              </w:rPr>
              <w:t>數位控制系統-可用「數位控制」抵免)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9D4466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hyperlink r:id="rId9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李榮全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航電三乙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(三)2,3,4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:rsidR="00D30AD1" w:rsidRPr="0029714B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29714B" w:rsidRDefault="00D30AD1" w:rsidP="001C79F3">
            <w:pPr>
              <w:widowControl/>
              <w:spacing w:before="72" w:after="72" w:line="240" w:lineRule="exact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數值分析</w:t>
            </w:r>
          </w:p>
          <w:p w:rsidR="00D30AD1" w:rsidRPr="0029714B" w:rsidRDefault="00D30AD1" w:rsidP="001C79F3">
            <w:pPr>
              <w:widowControl/>
              <w:spacing w:before="72" w:after="72" w:line="240" w:lineRule="exact"/>
              <w:rPr>
                <w:rFonts w:ascii="微軟正黑體" w:eastAsia="微軟正黑體" w:hAnsi="微軟正黑體" w:cs="Calibri"/>
                <w:sz w:val="16"/>
                <w:szCs w:val="16"/>
              </w:rPr>
            </w:pPr>
            <w:r w:rsidRPr="0029714B">
              <w:rPr>
                <w:rFonts w:ascii="微軟正黑體" w:eastAsia="微軟正黑體" w:hAnsi="微軟正黑體" w:cs="Calibri" w:hint="eastAsia"/>
                <w:sz w:val="16"/>
                <w:szCs w:val="16"/>
              </w:rPr>
              <w:t>(數位資訊處理可用「數值分析」抵免)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0868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hyperlink r:id="rId10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陳新郁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動機三甲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240" w:lineRule="exac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(一)9；(二)3,4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:rsidR="00D30AD1" w:rsidRPr="0029714B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29714B" w:rsidRDefault="00D30AD1" w:rsidP="001C79F3">
            <w:pPr>
              <w:widowControl/>
              <w:spacing w:before="72" w:after="72" w:line="240" w:lineRule="exact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農業無人機應用技術</w:t>
            </w:r>
          </w:p>
          <w:p w:rsidR="00D30AD1" w:rsidRPr="0029714B" w:rsidRDefault="00D30AD1" w:rsidP="001C79F3">
            <w:pPr>
              <w:widowControl/>
              <w:spacing w:before="72" w:after="72" w:line="240" w:lineRule="exact"/>
              <w:rPr>
                <w:rFonts w:ascii="微軟正黑體" w:eastAsia="微軟正黑體" w:hAnsi="微軟正黑體" w:cs="Calibri"/>
                <w:sz w:val="16"/>
                <w:szCs w:val="16"/>
              </w:rPr>
            </w:pPr>
            <w:r w:rsidRPr="0029714B">
              <w:rPr>
                <w:rFonts w:ascii="微軟正黑體" w:eastAsia="微軟正黑體" w:hAnsi="微軟正黑體" w:cs="Calibri" w:hint="eastAsia"/>
                <w:sz w:val="16"/>
                <w:szCs w:val="16"/>
              </w:rPr>
              <w:t>(自動化無人載具系統-可用「農業無人機應用技術」抵免)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hyperlink r:id="rId11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鄒杰烔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hint="eastAsia"/>
                <w:sz w:val="20"/>
                <w:szCs w:val="20"/>
              </w:rPr>
              <w:t>航電二乙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240" w:lineRule="exac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(四)2,3,4</w:t>
            </w:r>
          </w:p>
        </w:tc>
      </w:tr>
      <w:tr w:rsidR="00D30AD1" w:rsidRPr="0029714B" w:rsidTr="001C79F3">
        <w:trPr>
          <w:trHeight w:val="255"/>
        </w:trPr>
        <w:tc>
          <w:tcPr>
            <w:tcW w:w="14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695B07" w:rsidRDefault="00D30AD1" w:rsidP="001C79F3">
            <w:pPr>
              <w:widowControl/>
              <w:spacing w:before="72" w:after="72" w:line="240" w:lineRule="exact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機器學習與大數據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0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086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9D4466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hyperlink r:id="rId12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胡念祖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資管一甲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240" w:lineRule="exac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(四)5,6,7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30AD1" w:rsidRPr="0029714B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695B07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管理學院</w:t>
            </w:r>
          </w:p>
          <w:p w:rsidR="00D30AD1" w:rsidRPr="00A4660C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0"/>
                <w:szCs w:val="20"/>
              </w:rPr>
            </w:pPr>
            <w:r w:rsidRPr="00A4660C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管理應用</w:t>
            </w:r>
          </w:p>
          <w:p w:rsidR="00D30AD1" w:rsidRPr="0029714B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數位科技</w:t>
            </w:r>
          </w:p>
          <w:p w:rsidR="00D30AD1" w:rsidRPr="00695B07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微學程</w:t>
            </w: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695B07" w:rsidRDefault="00D30AD1" w:rsidP="001C79F3">
            <w:pPr>
              <w:widowControl/>
              <w:spacing w:before="72" w:after="72" w:line="360" w:lineRule="atLeas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  <w:shd w:val="clear" w:color="auto" w:fill="FFFFFF"/>
              </w:rPr>
              <w:t>企業資源規劃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1629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楊太宏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工管三甲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36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(二)2,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3,</w:t>
            </w: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:rsidR="00D30AD1" w:rsidRPr="0029714B" w:rsidRDefault="00D30AD1" w:rsidP="001C79F3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  <w:shd w:val="clear" w:color="auto" w:fill="FFFFFF"/>
              </w:rPr>
              <w:t>企業資源規劃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1641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楊太宏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工管三乙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(三)5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,6,7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:rsidR="00D30AD1" w:rsidRPr="0029714B" w:rsidRDefault="00D30AD1" w:rsidP="001C79F3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  <w:shd w:val="clear" w:color="auto" w:fill="FFFFFF"/>
              </w:rPr>
              <w:t>企業資源規劃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2047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吳俊儀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企管三乙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(五)5,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6,7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:rsidR="00D30AD1" w:rsidRPr="0029714B" w:rsidRDefault="00D30AD1" w:rsidP="001C79F3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pStyle w:val="Web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動態文件製作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1623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鄭宗明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工管二乙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(一)2,3,4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:rsidR="00D30AD1" w:rsidRPr="0029714B" w:rsidRDefault="00D30AD1" w:rsidP="001C79F3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pStyle w:val="Web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大數據系統建置與管理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1730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代聘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資管三甲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(一)5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,6,7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:rsidR="00D30AD1" w:rsidRPr="0029714B" w:rsidRDefault="00D30AD1" w:rsidP="001C79F3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pStyle w:val="Web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財金資訊系統開發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1974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許江河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財金三甲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(四)2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,3,4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:rsidR="00D30AD1" w:rsidRPr="0029714B" w:rsidRDefault="00D30AD1" w:rsidP="001C79F3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pStyle w:val="Web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計算機程式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1588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李英聯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工管一甲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(二)5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,6,7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:rsidR="00D30AD1" w:rsidRPr="0029714B" w:rsidRDefault="00D30AD1" w:rsidP="001C79F3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pStyle w:val="Web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計算機程式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1600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李英聯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工管一</w:t>
            </w:r>
            <w:r w:rsidRPr="0029714B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乙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(五)2,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3,4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D30AD1" w:rsidRPr="0029714B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695B07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lastRenderedPageBreak/>
              <w:t>文理學院</w:t>
            </w:r>
          </w:p>
          <w:p w:rsidR="00D30AD1" w:rsidRPr="00A4660C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0"/>
                <w:szCs w:val="20"/>
              </w:rPr>
            </w:pPr>
            <w:r w:rsidRPr="00A4660C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地方創生</w:t>
            </w:r>
          </w:p>
          <w:p w:rsidR="00D30AD1" w:rsidRPr="0029714B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數位科技</w:t>
            </w:r>
          </w:p>
          <w:p w:rsidR="00D30AD1" w:rsidRPr="0029714B" w:rsidRDefault="00D30AD1" w:rsidP="001C79F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微學程</w:t>
            </w: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資訊科技應用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13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1748</w:t>
              </w:r>
            </w:hyperlink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14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紀麗秋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應外一甲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(二)5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,</w:t>
            </w: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6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:rsidR="00D30AD1" w:rsidRPr="0029714B" w:rsidRDefault="00D30AD1" w:rsidP="001C79F3">
            <w:pPr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資訊科技應用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15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1764</w:t>
              </w:r>
            </w:hyperlink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16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紀麗秋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應外一</w:t>
            </w:r>
            <w:r w:rsidRPr="0029714B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乙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(三)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5,6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0AD1" w:rsidRPr="00695B07" w:rsidRDefault="00D30AD1" w:rsidP="001C79F3">
            <w:pPr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695B07" w:rsidRDefault="00D30AD1" w:rsidP="001C79F3">
            <w:pPr>
              <w:widowControl/>
              <w:spacing w:before="72" w:after="72" w:line="360" w:lineRule="atLeas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資訊科技應用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17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2066</w:t>
              </w:r>
            </w:hyperlink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18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許珮玲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生科一甲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(四)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7,8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0AD1" w:rsidRPr="00695B07" w:rsidRDefault="00D30AD1" w:rsidP="001C79F3">
            <w:pPr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695B07" w:rsidRDefault="00D30AD1" w:rsidP="001C79F3">
            <w:pPr>
              <w:widowControl/>
              <w:spacing w:before="72" w:after="72" w:line="360" w:lineRule="atLeas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資訊科技應用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19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2082</w:t>
              </w:r>
            </w:hyperlink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20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許珮玲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生科一乙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(四)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5,6</w:t>
            </w:r>
          </w:p>
        </w:tc>
      </w:tr>
      <w:tr w:rsidR="00D30AD1" w:rsidRPr="0029714B" w:rsidTr="001C79F3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0AD1" w:rsidRPr="00695B07" w:rsidRDefault="00D30AD1" w:rsidP="001C79F3">
            <w:pPr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695B07" w:rsidRDefault="00D30AD1" w:rsidP="001C79F3">
            <w:pPr>
              <w:widowControl/>
              <w:spacing w:before="72" w:after="72" w:line="360" w:lineRule="atLeas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資訊科技應用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21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2139</w:t>
              </w:r>
            </w:hyperlink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22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許珮玲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多媒一甲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(五)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5,6</w:t>
            </w:r>
          </w:p>
        </w:tc>
      </w:tr>
      <w:tr w:rsidR="00D30AD1" w:rsidRPr="0029714B" w:rsidTr="001C79F3">
        <w:trPr>
          <w:trHeight w:val="255"/>
        </w:trPr>
        <w:tc>
          <w:tcPr>
            <w:tcW w:w="14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695B07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695B07" w:rsidRDefault="00D30AD1" w:rsidP="001C79F3">
            <w:pPr>
              <w:widowControl/>
              <w:spacing w:before="72" w:after="72" w:line="360" w:lineRule="atLeas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資訊科技應用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23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2193</w:t>
              </w:r>
            </w:hyperlink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24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梁大慶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695B07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休閒一甲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(四)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7,8</w:t>
            </w:r>
          </w:p>
        </w:tc>
      </w:tr>
      <w:tr w:rsidR="00D30AD1" w:rsidRPr="0029714B" w:rsidTr="001C79F3">
        <w:trPr>
          <w:trHeight w:val="255"/>
        </w:trPr>
        <w:tc>
          <w:tcPr>
            <w:tcW w:w="14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資訊科技應用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25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2358</w:t>
              </w:r>
            </w:hyperlink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26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許珮玲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生科一優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(五)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7,8</w:t>
            </w:r>
          </w:p>
        </w:tc>
      </w:tr>
      <w:tr w:rsidR="00D30AD1" w:rsidRPr="0029714B" w:rsidTr="001C79F3">
        <w:trPr>
          <w:trHeight w:val="255"/>
        </w:trPr>
        <w:tc>
          <w:tcPr>
            <w:tcW w:w="14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智慧農業價值鏈經營與管理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27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1567</w:t>
              </w:r>
            </w:hyperlink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28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戴守谷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農科三甲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(三)2,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3,4</w:t>
            </w:r>
          </w:p>
        </w:tc>
      </w:tr>
      <w:tr w:rsidR="00D30AD1" w:rsidRPr="0029714B" w:rsidTr="001C79F3">
        <w:trPr>
          <w:trHeight w:val="255"/>
        </w:trPr>
        <w:tc>
          <w:tcPr>
            <w:tcW w:w="14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rPr>
                <w:rFonts w:ascii="微軟正黑體" w:eastAsia="微軟正黑體" w:hAnsi="微軟正黑體" w:cs="Calibri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Calibri"/>
                <w:sz w:val="20"/>
                <w:szCs w:val="20"/>
              </w:rPr>
              <w:t>生技產品開發與智慧管理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29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2118</w:t>
              </w:r>
            </w:hyperlink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9D4466" w:rsidP="001C79F3">
            <w:pPr>
              <w:jc w:val="center"/>
              <w:rPr>
                <w:rFonts w:ascii="微軟正黑體" w:eastAsia="微軟正黑體" w:hAnsi="微軟正黑體" w:cs="Calibri"/>
                <w:sz w:val="20"/>
                <w:szCs w:val="20"/>
              </w:rPr>
            </w:pPr>
            <w:hyperlink r:id="rId30" w:history="1">
              <w:r w:rsidR="00D30AD1" w:rsidRPr="0029714B">
                <w:rPr>
                  <w:rStyle w:val="a4"/>
                  <w:rFonts w:ascii="微軟正黑體" w:eastAsia="微軟正黑體" w:hAnsi="微軟正黑體" w:cs="Calibri"/>
                  <w:color w:val="auto"/>
                  <w:sz w:val="20"/>
                  <w:szCs w:val="20"/>
                  <w:u w:val="none"/>
                </w:rPr>
                <w:t>彭及忠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widowControl/>
              <w:spacing w:before="72" w:after="72" w:line="360" w:lineRule="atLeas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生科三甲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D1" w:rsidRPr="0029714B" w:rsidRDefault="00D30AD1" w:rsidP="001C79F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714B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(三)5,</w:t>
            </w:r>
            <w:r w:rsidRPr="0029714B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6,7</w:t>
            </w:r>
          </w:p>
        </w:tc>
      </w:tr>
    </w:tbl>
    <w:p w:rsidR="00D30AD1" w:rsidRDefault="00D30AD1" w:rsidP="00D30AD1">
      <w:pPr>
        <w:pStyle w:val="Web"/>
        <w:shd w:val="clear" w:color="auto" w:fill="FFFFFF"/>
        <w:spacing w:before="72" w:beforeAutospacing="0" w:after="72" w:afterAutospacing="0" w:line="360" w:lineRule="atLeast"/>
        <w:rPr>
          <w:rFonts w:ascii="Arial" w:hAnsi="Arial" w:cs="Arial"/>
          <w:color w:val="555555"/>
          <w:sz w:val="19"/>
          <w:szCs w:val="19"/>
        </w:rPr>
      </w:pPr>
      <w:r>
        <w:rPr>
          <w:rFonts w:ascii="微軟正黑體" w:eastAsia="微軟正黑體" w:hAnsi="微軟正黑體" w:cs="Arial" w:hint="eastAsia"/>
          <w:b/>
          <w:bCs/>
          <w:color w:val="1F4E79"/>
          <w:sz w:val="19"/>
          <w:szCs w:val="19"/>
        </w:rPr>
        <w:t>五、申請學程方式</w:t>
      </w:r>
    </w:p>
    <w:p w:rsidR="00D30AD1" w:rsidRDefault="00D30AD1" w:rsidP="00D30AD1">
      <w:pPr>
        <w:pStyle w:val="Web"/>
        <w:shd w:val="clear" w:color="auto" w:fill="FFFFFF"/>
        <w:spacing w:before="72" w:beforeAutospacing="0" w:after="72" w:afterAutospacing="0" w:line="360" w:lineRule="atLeast"/>
        <w:rPr>
          <w:rFonts w:ascii="Arial" w:hAnsi="Arial" w:cs="Arial"/>
          <w:color w:val="555555"/>
          <w:sz w:val="19"/>
          <w:szCs w:val="19"/>
        </w:rPr>
      </w:pPr>
      <w:r>
        <w:rPr>
          <w:rFonts w:ascii="微軟正黑體" w:eastAsia="微軟正黑體" w:hAnsi="微軟正黑體" w:cs="Arial" w:hint="eastAsia"/>
          <w:color w:val="222222"/>
          <w:sz w:val="19"/>
          <w:szCs w:val="19"/>
        </w:rPr>
        <w:t>本學程採以線上申請，請上虎尾科技大學</w:t>
      </w:r>
      <w:r w:rsidRPr="00D30AD1">
        <w:rPr>
          <w:rFonts w:ascii="微軟正黑體" w:eastAsia="微軟正黑體" w:hAnsi="微軟正黑體" w:cs="Arial" w:hint="eastAsia"/>
          <w:bCs/>
          <w:sz w:val="19"/>
          <w:szCs w:val="19"/>
        </w:rPr>
        <w:t>校務e</w:t>
      </w:r>
      <w:r>
        <w:rPr>
          <w:rFonts w:ascii="微軟正黑體" w:eastAsia="微軟正黑體" w:hAnsi="微軟正黑體" w:cs="Arial"/>
          <w:bCs/>
          <w:sz w:val="19"/>
          <w:szCs w:val="19"/>
        </w:rPr>
        <w:t>C</w:t>
      </w:r>
      <w:r w:rsidRPr="00D30AD1">
        <w:rPr>
          <w:rFonts w:ascii="微軟正黑體" w:eastAsia="微軟正黑體" w:hAnsi="微軟正黑體" w:cs="Arial" w:hint="eastAsia"/>
          <w:bCs/>
          <w:sz w:val="19"/>
          <w:szCs w:val="19"/>
        </w:rPr>
        <w:t>are</w:t>
      </w:r>
      <w:r w:rsidRPr="00D30AD1">
        <w:rPr>
          <w:rFonts w:ascii="微軟正黑體" w:eastAsia="微軟正黑體" w:hAnsi="微軟正黑體" w:cs="Arial" w:hint="eastAsia"/>
          <w:sz w:val="19"/>
          <w:szCs w:val="19"/>
        </w:rPr>
        <w:t>填</w:t>
      </w:r>
      <w:r>
        <w:rPr>
          <w:rFonts w:ascii="微軟正黑體" w:eastAsia="微軟正黑體" w:hAnsi="微軟正黑體" w:cs="Arial" w:hint="eastAsia"/>
          <w:color w:val="222222"/>
          <w:sz w:val="19"/>
          <w:szCs w:val="19"/>
        </w:rPr>
        <w:t>寫「學程修讀及證書申請」後下載紙本申請表，確認申請書資料無誤後繳交至</w:t>
      </w:r>
      <w:r>
        <w:rPr>
          <w:rFonts w:ascii="微軟正黑體" w:eastAsia="微軟正黑體" w:hAnsi="微軟正黑體" w:cs="Arial" w:hint="eastAsia"/>
          <w:b/>
          <w:bCs/>
          <w:color w:val="222222"/>
          <w:sz w:val="19"/>
          <w:szCs w:val="19"/>
          <w:u w:val="single"/>
        </w:rPr>
        <w:t>學院</w:t>
      </w:r>
      <w:r>
        <w:rPr>
          <w:rFonts w:ascii="微軟正黑體" w:eastAsia="微軟正黑體" w:hAnsi="微軟正黑體" w:cs="Arial" w:hint="eastAsia"/>
          <w:color w:val="222222"/>
          <w:sz w:val="19"/>
          <w:szCs w:val="19"/>
        </w:rPr>
        <w:t>審核。</w:t>
      </w:r>
    </w:p>
    <w:p w:rsidR="00D30AD1" w:rsidRDefault="00D30AD1" w:rsidP="00D30AD1">
      <w:pPr>
        <w:pStyle w:val="Web"/>
        <w:shd w:val="clear" w:color="auto" w:fill="FFFFFF"/>
        <w:spacing w:before="120" w:beforeAutospacing="0" w:after="120" w:afterAutospacing="0" w:line="360" w:lineRule="atLeast"/>
        <w:rPr>
          <w:rFonts w:ascii="Arial" w:hAnsi="Arial" w:cs="Arial"/>
          <w:color w:val="555555"/>
          <w:sz w:val="19"/>
          <w:szCs w:val="19"/>
        </w:rPr>
      </w:pPr>
      <w:r>
        <w:rPr>
          <w:rFonts w:ascii="微軟正黑體" w:eastAsia="微軟正黑體" w:hAnsi="微軟正黑體" w:cs="Arial" w:hint="eastAsia"/>
          <w:color w:val="000000"/>
          <w:sz w:val="19"/>
          <w:szCs w:val="19"/>
        </w:rPr>
        <w:t>申請流程：</w:t>
      </w:r>
    </w:p>
    <w:p w:rsidR="00D30AD1" w:rsidRDefault="00D30AD1" w:rsidP="00D30AD1">
      <w:pPr>
        <w:pStyle w:val="Web"/>
        <w:shd w:val="clear" w:color="auto" w:fill="FFFFFF"/>
        <w:spacing w:before="120" w:beforeAutospacing="0" w:after="120" w:afterAutospacing="0" w:line="360" w:lineRule="atLeast"/>
        <w:rPr>
          <w:rFonts w:ascii="Arial" w:hAnsi="Arial" w:cs="Arial"/>
          <w:color w:val="555555"/>
          <w:sz w:val="19"/>
          <w:szCs w:val="19"/>
        </w:rPr>
      </w:pPr>
      <w:r>
        <w:rPr>
          <w:rFonts w:ascii="微軟正黑體" w:eastAsia="微軟正黑體" w:hAnsi="微軟正黑體" w:cs="Arial" w:hint="eastAsia"/>
          <w:color w:val="000000"/>
          <w:sz w:val="19"/>
          <w:szCs w:val="19"/>
        </w:rPr>
        <w:t>登入校務ecare → 選擇「學程修讀及證書申請」 → </w:t>
      </w:r>
      <w:r>
        <w:rPr>
          <w:rFonts w:ascii="微軟正黑體" w:eastAsia="微軟正黑體" w:hAnsi="微軟正黑體" w:cs="Arial" w:hint="eastAsia"/>
          <w:color w:val="000000"/>
          <w:sz w:val="19"/>
          <w:szCs w:val="19"/>
          <w:shd w:val="clear" w:color="auto" w:fill="FFFFFF"/>
        </w:rPr>
        <w:t>選擇學程 </w:t>
      </w:r>
      <w:r>
        <w:rPr>
          <w:rFonts w:ascii="微軟正黑體" w:eastAsia="微軟正黑體" w:hAnsi="微軟正黑體" w:cs="Arial" w:hint="eastAsia"/>
          <w:color w:val="000000"/>
          <w:sz w:val="19"/>
          <w:szCs w:val="19"/>
        </w:rPr>
        <w:t>→ </w:t>
      </w:r>
      <w:r>
        <w:rPr>
          <w:rFonts w:ascii="微軟正黑體" w:eastAsia="微軟正黑體" w:hAnsi="微軟正黑體" w:cs="Arial" w:hint="eastAsia"/>
          <w:color w:val="000000"/>
          <w:sz w:val="19"/>
          <w:szCs w:val="19"/>
          <w:shd w:val="clear" w:color="auto" w:fill="FFFFFF"/>
        </w:rPr>
        <w:t>列印「學程修讀申請單」 </w:t>
      </w:r>
      <w:r>
        <w:rPr>
          <w:rFonts w:ascii="微軟正黑體" w:eastAsia="微軟正黑體" w:hAnsi="微軟正黑體" w:cs="Arial" w:hint="eastAsia"/>
          <w:color w:val="000000"/>
          <w:sz w:val="19"/>
          <w:szCs w:val="19"/>
        </w:rPr>
        <w:t>→</w:t>
      </w:r>
      <w:r>
        <w:rPr>
          <w:rFonts w:ascii="微軟正黑體" w:eastAsia="微軟正黑體" w:hAnsi="微軟正黑體" w:cs="Arial" w:hint="eastAsia"/>
          <w:color w:val="000000"/>
          <w:sz w:val="19"/>
          <w:szCs w:val="19"/>
          <w:shd w:val="clear" w:color="auto" w:fill="FFFFFF"/>
        </w:rPr>
        <w:t> 確認資料無誤後簽名，並送至學院審核</w:t>
      </w:r>
    </w:p>
    <w:p w:rsidR="00D30AD1" w:rsidRPr="0029714B" w:rsidRDefault="00D30AD1" w:rsidP="00D30AD1">
      <w:pPr>
        <w:widowControl/>
        <w:shd w:val="clear" w:color="auto" w:fill="FFFFFF"/>
        <w:spacing w:before="72" w:after="72" w:line="360" w:lineRule="atLeast"/>
        <w:rPr>
          <w:rFonts w:ascii="Arial" w:eastAsia="新細明體" w:hAnsi="Arial" w:cs="Arial"/>
          <w:color w:val="555555"/>
          <w:kern w:val="0"/>
          <w:sz w:val="19"/>
          <w:szCs w:val="19"/>
        </w:rPr>
      </w:pPr>
      <w:r w:rsidRPr="0029714B">
        <w:rPr>
          <w:rFonts w:ascii="微軟正黑體" w:eastAsia="微軟正黑體" w:hAnsi="微軟正黑體" w:cs="Arial" w:hint="eastAsia"/>
          <w:b/>
          <w:bCs/>
          <w:color w:val="1F4E79"/>
          <w:kern w:val="0"/>
          <w:sz w:val="19"/>
          <w:szCs w:val="19"/>
        </w:rPr>
        <w:t>六、聯絡窗口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2181"/>
        <w:gridCol w:w="2182"/>
        <w:gridCol w:w="2006"/>
      </w:tblGrid>
      <w:tr w:rsidR="00D30AD1" w:rsidRPr="0029714B" w:rsidTr="001C79F3">
        <w:trPr>
          <w:trHeight w:val="368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29714B" w:rsidRDefault="00D30AD1" w:rsidP="001C79F3">
            <w:pPr>
              <w:widowControl/>
              <w:spacing w:before="75" w:after="75" w:line="360" w:lineRule="atLeast"/>
              <w:jc w:val="center"/>
              <w:rPr>
                <w:rFonts w:ascii="Arial" w:eastAsia="新細明體" w:hAnsi="Arial" w:cs="Arial"/>
                <w:color w:val="555555"/>
                <w:kern w:val="0"/>
                <w:sz w:val="19"/>
                <w:szCs w:val="19"/>
              </w:rPr>
            </w:pPr>
            <w:r w:rsidRPr="0029714B">
              <w:rPr>
                <w:rFonts w:ascii="微軟正黑體" w:eastAsia="微軟正黑體" w:hAnsi="微軟正黑體" w:cs="Arial" w:hint="eastAsia"/>
                <w:color w:val="000000"/>
                <w:kern w:val="0"/>
                <w:sz w:val="19"/>
                <w:szCs w:val="19"/>
              </w:rPr>
              <w:t>工程學院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29714B" w:rsidRDefault="00D30AD1" w:rsidP="001C79F3">
            <w:pPr>
              <w:widowControl/>
              <w:spacing w:before="75" w:after="75" w:line="360" w:lineRule="atLeast"/>
              <w:jc w:val="center"/>
              <w:rPr>
                <w:rFonts w:ascii="Arial" w:eastAsia="新細明體" w:hAnsi="Arial" w:cs="Arial"/>
                <w:color w:val="555555"/>
                <w:kern w:val="0"/>
                <w:sz w:val="19"/>
                <w:szCs w:val="19"/>
              </w:rPr>
            </w:pPr>
            <w:r w:rsidRPr="0029714B">
              <w:rPr>
                <w:rFonts w:ascii="微軟正黑體" w:eastAsia="微軟正黑體" w:hAnsi="微軟正黑體" w:cs="Arial" w:hint="eastAsia"/>
                <w:color w:val="000000"/>
                <w:kern w:val="0"/>
                <w:sz w:val="19"/>
                <w:szCs w:val="19"/>
              </w:rPr>
              <w:t>管理學院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29714B" w:rsidRDefault="00D30AD1" w:rsidP="001C79F3">
            <w:pPr>
              <w:widowControl/>
              <w:spacing w:before="75" w:after="75" w:line="360" w:lineRule="atLeast"/>
              <w:jc w:val="center"/>
              <w:rPr>
                <w:rFonts w:ascii="Arial" w:eastAsia="新細明體" w:hAnsi="Arial" w:cs="Arial"/>
                <w:color w:val="555555"/>
                <w:kern w:val="0"/>
                <w:sz w:val="19"/>
                <w:szCs w:val="19"/>
              </w:rPr>
            </w:pPr>
            <w:r w:rsidRPr="0029714B">
              <w:rPr>
                <w:rFonts w:ascii="微軟正黑體" w:eastAsia="微軟正黑體" w:hAnsi="微軟正黑體" w:cs="Arial" w:hint="eastAsia"/>
                <w:color w:val="000000"/>
                <w:kern w:val="0"/>
                <w:sz w:val="19"/>
                <w:szCs w:val="19"/>
              </w:rPr>
              <w:t>文理學院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0AD1" w:rsidRPr="0029714B" w:rsidRDefault="00D30AD1" w:rsidP="001C79F3">
            <w:pPr>
              <w:widowControl/>
              <w:spacing w:before="75" w:after="75" w:line="360" w:lineRule="atLeast"/>
              <w:jc w:val="center"/>
              <w:rPr>
                <w:rFonts w:ascii="Arial" w:eastAsia="新細明體" w:hAnsi="Arial" w:cs="Arial"/>
                <w:color w:val="555555"/>
                <w:kern w:val="0"/>
                <w:sz w:val="19"/>
                <w:szCs w:val="19"/>
              </w:rPr>
            </w:pPr>
            <w:r w:rsidRPr="0029714B">
              <w:rPr>
                <w:rFonts w:ascii="微軟正黑體" w:eastAsia="微軟正黑體" w:hAnsi="微軟正黑體" w:cs="Arial" w:hint="eastAsia"/>
                <w:color w:val="000000"/>
                <w:kern w:val="0"/>
                <w:sz w:val="19"/>
                <w:szCs w:val="19"/>
              </w:rPr>
              <w:t>跨域學程辦公室</w:t>
            </w:r>
          </w:p>
        </w:tc>
      </w:tr>
      <w:tr w:rsidR="00D30AD1" w:rsidRPr="0029714B" w:rsidTr="001C79F3">
        <w:trPr>
          <w:trHeight w:val="20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29714B" w:rsidRDefault="00D30AD1" w:rsidP="001C79F3">
            <w:pPr>
              <w:widowControl/>
              <w:spacing w:before="75" w:after="120" w:line="360" w:lineRule="atLeast"/>
              <w:jc w:val="center"/>
              <w:rPr>
                <w:rFonts w:ascii="Arial" w:eastAsia="新細明體" w:hAnsi="Arial" w:cs="Arial"/>
                <w:color w:val="555555"/>
                <w:kern w:val="0"/>
                <w:sz w:val="19"/>
                <w:szCs w:val="19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19"/>
                <w:szCs w:val="19"/>
              </w:rPr>
              <w:t>林欣諭</w:t>
            </w:r>
          </w:p>
          <w:p w:rsidR="00D30AD1" w:rsidRPr="0029714B" w:rsidRDefault="00D30AD1" w:rsidP="001C79F3">
            <w:pPr>
              <w:widowControl/>
              <w:spacing w:before="120" w:after="75" w:line="360" w:lineRule="atLeast"/>
              <w:jc w:val="center"/>
              <w:rPr>
                <w:rFonts w:ascii="Arial" w:eastAsia="新細明體" w:hAnsi="Arial" w:cs="Arial"/>
                <w:color w:val="555555"/>
                <w:kern w:val="0"/>
                <w:sz w:val="19"/>
                <w:szCs w:val="19"/>
              </w:rPr>
            </w:pPr>
            <w:r w:rsidRPr="0029714B">
              <w:rPr>
                <w:rFonts w:ascii="微軟正黑體" w:eastAsia="微軟正黑體" w:hAnsi="微軟正黑體" w:cs="Arial" w:hint="eastAsia"/>
                <w:color w:val="000000"/>
                <w:kern w:val="0"/>
                <w:sz w:val="19"/>
                <w:szCs w:val="19"/>
              </w:rPr>
              <w:t>(05)631-5938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29714B" w:rsidRDefault="00D30AD1" w:rsidP="001C79F3">
            <w:pPr>
              <w:widowControl/>
              <w:spacing w:before="75" w:after="120" w:line="360" w:lineRule="atLeast"/>
              <w:jc w:val="center"/>
              <w:rPr>
                <w:rFonts w:ascii="Arial" w:eastAsia="新細明體" w:hAnsi="Arial" w:cs="Arial"/>
                <w:color w:val="555555"/>
                <w:kern w:val="0"/>
                <w:sz w:val="19"/>
                <w:szCs w:val="19"/>
              </w:rPr>
            </w:pPr>
            <w:r w:rsidRPr="0029714B">
              <w:rPr>
                <w:rFonts w:ascii="微軟正黑體" w:eastAsia="微軟正黑體" w:hAnsi="微軟正黑體" w:cs="Arial" w:hint="eastAsia"/>
                <w:color w:val="000000"/>
                <w:kern w:val="0"/>
                <w:sz w:val="19"/>
                <w:szCs w:val="19"/>
              </w:rPr>
              <w:t>余燕惠</w:t>
            </w:r>
          </w:p>
          <w:p w:rsidR="00D30AD1" w:rsidRPr="0029714B" w:rsidRDefault="00D30AD1" w:rsidP="001C79F3">
            <w:pPr>
              <w:widowControl/>
              <w:spacing w:before="120" w:after="75" w:line="360" w:lineRule="atLeast"/>
              <w:jc w:val="center"/>
              <w:rPr>
                <w:rFonts w:ascii="Arial" w:eastAsia="新細明體" w:hAnsi="Arial" w:cs="Arial"/>
                <w:color w:val="555555"/>
                <w:kern w:val="0"/>
                <w:sz w:val="19"/>
                <w:szCs w:val="19"/>
              </w:rPr>
            </w:pPr>
            <w:r w:rsidRPr="0029714B">
              <w:rPr>
                <w:rFonts w:ascii="微軟正黑體" w:eastAsia="微軟正黑體" w:hAnsi="微軟正黑體" w:cs="Arial" w:hint="eastAsia"/>
                <w:color w:val="000000"/>
                <w:kern w:val="0"/>
                <w:sz w:val="19"/>
                <w:szCs w:val="19"/>
              </w:rPr>
              <w:t>(05)631-5703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D1" w:rsidRPr="0029714B" w:rsidRDefault="00D30AD1" w:rsidP="001C79F3">
            <w:pPr>
              <w:widowControl/>
              <w:spacing w:before="75" w:after="120" w:line="360" w:lineRule="atLeast"/>
              <w:jc w:val="center"/>
              <w:rPr>
                <w:rFonts w:ascii="Arial" w:eastAsia="新細明體" w:hAnsi="Arial" w:cs="Arial"/>
                <w:color w:val="555555"/>
                <w:kern w:val="0"/>
                <w:sz w:val="19"/>
                <w:szCs w:val="19"/>
              </w:rPr>
            </w:pPr>
            <w:r w:rsidRPr="0029714B">
              <w:rPr>
                <w:rFonts w:ascii="微軟正黑體" w:eastAsia="微軟正黑體" w:hAnsi="微軟正黑體" w:cs="Arial" w:hint="eastAsia"/>
                <w:color w:val="000000"/>
                <w:kern w:val="0"/>
                <w:sz w:val="19"/>
                <w:szCs w:val="19"/>
              </w:rPr>
              <w:t>蔡婉琳</w:t>
            </w:r>
          </w:p>
          <w:p w:rsidR="00D30AD1" w:rsidRPr="0029714B" w:rsidRDefault="00D30AD1" w:rsidP="001C79F3">
            <w:pPr>
              <w:widowControl/>
              <w:spacing w:before="120" w:after="75" w:line="360" w:lineRule="atLeast"/>
              <w:jc w:val="center"/>
              <w:rPr>
                <w:rFonts w:ascii="Arial" w:eastAsia="新細明體" w:hAnsi="Arial" w:cs="Arial"/>
                <w:color w:val="555555"/>
                <w:kern w:val="0"/>
                <w:sz w:val="19"/>
                <w:szCs w:val="19"/>
              </w:rPr>
            </w:pPr>
            <w:r w:rsidRPr="0029714B">
              <w:rPr>
                <w:rFonts w:ascii="微軟正黑體" w:eastAsia="微軟正黑體" w:hAnsi="微軟正黑體" w:cs="Arial" w:hint="eastAsia"/>
                <w:color w:val="000000"/>
                <w:kern w:val="0"/>
                <w:sz w:val="19"/>
                <w:szCs w:val="19"/>
              </w:rPr>
              <w:t>(05)631-5801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0AD1" w:rsidRPr="0029714B" w:rsidRDefault="00D30AD1" w:rsidP="001C79F3">
            <w:pPr>
              <w:widowControl/>
              <w:spacing w:before="75" w:after="120" w:line="360" w:lineRule="atLeast"/>
              <w:jc w:val="center"/>
              <w:rPr>
                <w:rFonts w:ascii="Arial" w:eastAsia="新細明體" w:hAnsi="Arial" w:cs="Arial"/>
                <w:color w:val="555555"/>
                <w:kern w:val="0"/>
                <w:sz w:val="19"/>
                <w:szCs w:val="19"/>
              </w:rPr>
            </w:pPr>
            <w:r w:rsidRPr="0029714B">
              <w:rPr>
                <w:rFonts w:ascii="微軟正黑體" w:eastAsia="微軟正黑體" w:hAnsi="微軟正黑體" w:cs="Arial" w:hint="eastAsia"/>
                <w:color w:val="000000"/>
                <w:kern w:val="0"/>
                <w:sz w:val="19"/>
                <w:szCs w:val="19"/>
              </w:rPr>
              <w:t>潘冠穎</w:t>
            </w:r>
          </w:p>
          <w:p w:rsidR="00D30AD1" w:rsidRPr="0029714B" w:rsidRDefault="00D30AD1" w:rsidP="001C79F3">
            <w:pPr>
              <w:widowControl/>
              <w:spacing w:before="120" w:after="75" w:line="360" w:lineRule="atLeast"/>
              <w:jc w:val="center"/>
              <w:rPr>
                <w:rFonts w:ascii="Arial" w:eastAsia="新細明體" w:hAnsi="Arial" w:cs="Arial"/>
                <w:color w:val="555555"/>
                <w:kern w:val="0"/>
                <w:sz w:val="19"/>
                <w:szCs w:val="19"/>
              </w:rPr>
            </w:pPr>
            <w:r w:rsidRPr="0029714B">
              <w:rPr>
                <w:rFonts w:ascii="微軟正黑體" w:eastAsia="微軟正黑體" w:hAnsi="微軟正黑體" w:cs="Arial" w:hint="eastAsia"/>
                <w:color w:val="000000"/>
                <w:kern w:val="0"/>
                <w:sz w:val="19"/>
                <w:szCs w:val="19"/>
              </w:rPr>
              <w:t>(05)631-5441</w:t>
            </w:r>
          </w:p>
        </w:tc>
      </w:tr>
    </w:tbl>
    <w:p w:rsidR="00D30AD1" w:rsidRPr="0029714B" w:rsidRDefault="00D30AD1" w:rsidP="00D30AD1">
      <w:pPr>
        <w:rPr>
          <w:rFonts w:ascii="微軟正黑體" w:eastAsia="微軟正黑體" w:hAnsi="微軟正黑體"/>
          <w:color w:val="002060"/>
        </w:rPr>
      </w:pPr>
    </w:p>
    <w:p w:rsidR="00695B07" w:rsidRPr="00D30AD1" w:rsidRDefault="00695B07" w:rsidP="00D30AD1"/>
    <w:sectPr w:rsidR="00695B07" w:rsidRPr="00D30AD1" w:rsidSect="00695B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66" w:rsidRDefault="009D4466" w:rsidP="00A4660C">
      <w:r>
        <w:separator/>
      </w:r>
    </w:p>
  </w:endnote>
  <w:endnote w:type="continuationSeparator" w:id="0">
    <w:p w:rsidR="009D4466" w:rsidRDefault="009D4466" w:rsidP="00A4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66" w:rsidRDefault="009D4466" w:rsidP="00A4660C">
      <w:r>
        <w:separator/>
      </w:r>
    </w:p>
  </w:footnote>
  <w:footnote w:type="continuationSeparator" w:id="0">
    <w:p w:rsidR="009D4466" w:rsidRDefault="009D4466" w:rsidP="00A4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E7088"/>
    <w:multiLevelType w:val="multilevel"/>
    <w:tmpl w:val="DBC0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81F92"/>
    <w:multiLevelType w:val="multilevel"/>
    <w:tmpl w:val="9512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07"/>
    <w:rsid w:val="000C3806"/>
    <w:rsid w:val="0029714B"/>
    <w:rsid w:val="002B458F"/>
    <w:rsid w:val="003708FB"/>
    <w:rsid w:val="005D6B24"/>
    <w:rsid w:val="00695B07"/>
    <w:rsid w:val="007D1F30"/>
    <w:rsid w:val="00807BCD"/>
    <w:rsid w:val="009D4466"/>
    <w:rsid w:val="009D70FE"/>
    <w:rsid w:val="00A4660C"/>
    <w:rsid w:val="00C50A70"/>
    <w:rsid w:val="00D3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A0A888-350B-4509-964E-3E420499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5B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95B07"/>
    <w:rPr>
      <w:b/>
      <w:bCs/>
    </w:rPr>
  </w:style>
  <w:style w:type="character" w:styleId="a4">
    <w:name w:val="Hyperlink"/>
    <w:basedOn w:val="a0"/>
    <w:uiPriority w:val="99"/>
    <w:unhideWhenUsed/>
    <w:rsid w:val="00695B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4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6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6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y.nfu.edu.tw/teacher.php?selyr=1102&amp;teacher=%E8%AC%9D%E5%AE%9C%E5%AE%B8" TargetMode="External"/><Relationship Id="rId13" Type="http://schemas.openxmlformats.org/officeDocument/2006/relationships/hyperlink" Target="https://qry.nfu.edu.tw/studlist.php?selyr=1102&amp;seqno=1748" TargetMode="External"/><Relationship Id="rId18" Type="http://schemas.openxmlformats.org/officeDocument/2006/relationships/hyperlink" Target="https://qry.nfu.edu.tw/teacher.php?selyr=1102&amp;teacher=%E8%A8%B1%E7%8F%AE%E7%8E%B2" TargetMode="External"/><Relationship Id="rId26" Type="http://schemas.openxmlformats.org/officeDocument/2006/relationships/hyperlink" Target="https://qry.nfu.edu.tw/teacher.php?selyr=1102&amp;teacher=%E8%A8%B1%E7%8F%AE%E7%8E%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qry.nfu.edu.tw/studlist.php?selyr=1102&amp;seqno=2139" TargetMode="External"/><Relationship Id="rId7" Type="http://schemas.openxmlformats.org/officeDocument/2006/relationships/hyperlink" Target="https://reurl.cc/Q3yel5" TargetMode="External"/><Relationship Id="rId12" Type="http://schemas.openxmlformats.org/officeDocument/2006/relationships/hyperlink" Target="https://qry.nfu.edu.tw/teacher.php?selyr=1102&amp;teacher=%E8%83%A1%E5%BF%B5%E7%A5%96" TargetMode="External"/><Relationship Id="rId17" Type="http://schemas.openxmlformats.org/officeDocument/2006/relationships/hyperlink" Target="https://qry.nfu.edu.tw/studlist.php?selyr=1102&amp;seqno=2066" TargetMode="External"/><Relationship Id="rId25" Type="http://schemas.openxmlformats.org/officeDocument/2006/relationships/hyperlink" Target="https://qry.nfu.edu.tw/studlist.php?selyr=1102&amp;seqno=23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qry.nfu.edu.tw/teacher.php?selyr=1102&amp;teacher=%E7%B4%80%E9%BA%97%E7%A7%8B" TargetMode="External"/><Relationship Id="rId20" Type="http://schemas.openxmlformats.org/officeDocument/2006/relationships/hyperlink" Target="https://qry.nfu.edu.tw/teacher.php?selyr=1102&amp;teacher=%E8%A8%B1%E7%8F%AE%E7%8E%B2" TargetMode="External"/><Relationship Id="rId29" Type="http://schemas.openxmlformats.org/officeDocument/2006/relationships/hyperlink" Target="https://qry.nfu.edu.tw/studlist.php?selyr=1102&amp;seqno=21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ry.nfu.edu.tw/teacher.php?selyr=1102&amp;teacher=%E9%84%92%E6%9D%B0%E7%83%94" TargetMode="External"/><Relationship Id="rId24" Type="http://schemas.openxmlformats.org/officeDocument/2006/relationships/hyperlink" Target="https://qry.nfu.edu.tw/teacher.php?selyr=1102&amp;teacher=%E6%A2%81%E5%A4%A7%E6%85%B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qry.nfu.edu.tw/studlist.php?selyr=1102&amp;seqno=1764" TargetMode="External"/><Relationship Id="rId23" Type="http://schemas.openxmlformats.org/officeDocument/2006/relationships/hyperlink" Target="https://qry.nfu.edu.tw/studlist.php?selyr=1102&amp;seqno=2193" TargetMode="External"/><Relationship Id="rId28" Type="http://schemas.openxmlformats.org/officeDocument/2006/relationships/hyperlink" Target="https://qry.nfu.edu.tw/teacher.php?selyr=1102&amp;teacher=%E6%88%B4%E5%AE%88%E8%B0%B7" TargetMode="External"/><Relationship Id="rId10" Type="http://schemas.openxmlformats.org/officeDocument/2006/relationships/hyperlink" Target="https://qry.nfu.edu.tw/teacher.php?selyr=1102&amp;teacher=%E9%99%B3%E6%96%B0%E9%83%81" TargetMode="External"/><Relationship Id="rId19" Type="http://schemas.openxmlformats.org/officeDocument/2006/relationships/hyperlink" Target="https://qry.nfu.edu.tw/studlist.php?selyr=1102&amp;seqno=208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ry.nfu.edu.tw/teacher.php?selyr=1102&amp;teacher=%E6%9D%8E%E6%A6%AE%E5%85%A8" TargetMode="External"/><Relationship Id="rId14" Type="http://schemas.openxmlformats.org/officeDocument/2006/relationships/hyperlink" Target="https://qry.nfu.edu.tw/teacher.php?selyr=1102&amp;teacher=%E7%B4%80%E9%BA%97%E7%A7%8B" TargetMode="External"/><Relationship Id="rId22" Type="http://schemas.openxmlformats.org/officeDocument/2006/relationships/hyperlink" Target="https://qry.nfu.edu.tw/teacher.php?selyr=1102&amp;teacher=%E8%A8%B1%E7%8F%AE%E7%8E%B2" TargetMode="External"/><Relationship Id="rId27" Type="http://schemas.openxmlformats.org/officeDocument/2006/relationships/hyperlink" Target="https://qry.nfu.edu.tw/studlist.php?selyr=1102&amp;seqno=1567" TargetMode="External"/><Relationship Id="rId30" Type="http://schemas.openxmlformats.org/officeDocument/2006/relationships/hyperlink" Target="https://qry.nfu.edu.tw/teacher.php?selyr=1102&amp;teacher=%E5%BD%AD%E5%8F%8A%E5%BF%A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2021-12-20T01:49:00Z</dcterms:created>
  <dcterms:modified xsi:type="dcterms:W3CDTF">2021-12-30T01:09:00Z</dcterms:modified>
</cp:coreProperties>
</file>